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790" w:rsidRPr="00177C47" w:rsidRDefault="00284729" w:rsidP="00177C47">
      <w:pPr>
        <w:jc w:val="center"/>
        <w:rPr>
          <w:b/>
        </w:rPr>
      </w:pPr>
      <w:r w:rsidRPr="00177C47">
        <w:rPr>
          <w:b/>
        </w:rPr>
        <w:t>Beoordeling</w:t>
      </w:r>
      <w:r w:rsidR="00177C47" w:rsidRPr="00177C47">
        <w:rPr>
          <w:b/>
        </w:rPr>
        <w:t>sformulier CASEMANAGEMENT 4.1</w:t>
      </w:r>
    </w:p>
    <w:p w:rsidR="00177C47" w:rsidRDefault="00177C47"/>
    <w:p w:rsidR="00177C47" w:rsidRDefault="00177C47">
      <w:pPr>
        <w:pBdr>
          <w:bottom w:val="single" w:sz="6" w:space="1" w:color="auto"/>
        </w:pBdr>
      </w:pPr>
      <w:r>
        <w:t xml:space="preserve">Voor deze opdracht zijn maximaal 100 punten te behaln. De opdracht bevat maximaal 2700 woorden (exclusief de tabellen, inhoudsopgave, bronnenlijst). De voorwaardelijke criteria zijn van toepassing. </w:t>
      </w:r>
    </w:p>
    <w:p w:rsidR="00177C47" w:rsidRDefault="00177C47" w:rsidP="00177C47">
      <w:pPr>
        <w:spacing w:after="0"/>
        <w:rPr>
          <w:rFonts w:cs="Arial"/>
          <w:b/>
        </w:rPr>
      </w:pPr>
      <w:r>
        <w:rPr>
          <w:rFonts w:cs="Arial"/>
          <w:b/>
        </w:rPr>
        <w:t xml:space="preserve">Naam: </w:t>
      </w:r>
      <w:r w:rsidR="001B2B39">
        <w:rPr>
          <w:rFonts w:cs="Arial"/>
          <w:b/>
        </w:rPr>
        <w:t>Nadine Eberson</w:t>
      </w:r>
    </w:p>
    <w:p w:rsidR="001B2B39" w:rsidRDefault="00177C47" w:rsidP="00177C47">
      <w:pPr>
        <w:spacing w:after="0"/>
        <w:rPr>
          <w:rFonts w:cs="Arial"/>
          <w:b/>
        </w:rPr>
      </w:pPr>
      <w:r w:rsidRPr="00B13F65">
        <w:rPr>
          <w:rFonts w:cs="Arial"/>
          <w:b/>
        </w:rPr>
        <w:t xml:space="preserve">Studentnummer: </w:t>
      </w:r>
      <w:r w:rsidR="001B2B39">
        <w:rPr>
          <w:rFonts w:ascii="Arial" w:hAnsi="Arial" w:cs="Arial"/>
          <w:shd w:val="clear" w:color="auto" w:fill="FFFFFF"/>
        </w:rPr>
        <w:t>500685857</w:t>
      </w:r>
      <w:r w:rsidR="001B2B39">
        <w:rPr>
          <w:rFonts w:cs="Arial"/>
          <w:b/>
        </w:rPr>
        <w:t xml:space="preserve"> </w:t>
      </w:r>
    </w:p>
    <w:p w:rsidR="00177C47" w:rsidRDefault="00177C47" w:rsidP="00177C47">
      <w:pPr>
        <w:spacing w:after="0"/>
        <w:rPr>
          <w:rFonts w:cs="Arial"/>
          <w:b/>
        </w:rPr>
      </w:pPr>
      <w:r>
        <w:rPr>
          <w:rFonts w:cs="Arial"/>
          <w:b/>
        </w:rPr>
        <w:t xml:space="preserve">Datum: </w:t>
      </w:r>
      <w:r w:rsidR="00092A3A">
        <w:rPr>
          <w:rFonts w:cs="Arial"/>
          <w:b/>
        </w:rPr>
        <w:t>7 december 2020</w:t>
      </w:r>
    </w:p>
    <w:p w:rsidR="00177C47" w:rsidRDefault="00177C47" w:rsidP="00177C47">
      <w:pPr>
        <w:spacing w:after="0"/>
        <w:rPr>
          <w:rFonts w:cs="Arial"/>
          <w:b/>
        </w:rPr>
      </w:pPr>
      <w:r>
        <w:rPr>
          <w:rFonts w:cs="Arial"/>
          <w:b/>
        </w:rPr>
        <w:t>Beoordelaar: P. Moltmaker</w:t>
      </w:r>
    </w:p>
    <w:p w:rsidR="00177C47" w:rsidRDefault="00177C47" w:rsidP="00177C47">
      <w:pPr>
        <w:spacing w:after="0"/>
        <w:rPr>
          <w:rFonts w:cs="Arial"/>
          <w:b/>
        </w:rPr>
      </w:pPr>
      <w:r>
        <w:rPr>
          <w:rFonts w:cs="Arial"/>
          <w:b/>
        </w:rPr>
        <w:t>Voorwaardelijke criteria: voldaan</w:t>
      </w:r>
    </w:p>
    <w:p w:rsidR="00284729" w:rsidRPr="00177C47" w:rsidRDefault="00177C47" w:rsidP="00177C47">
      <w:pPr>
        <w:pBdr>
          <w:bottom w:val="single" w:sz="6" w:space="1" w:color="auto"/>
        </w:pBdr>
        <w:spacing w:after="0"/>
        <w:rPr>
          <w:rFonts w:cs="Arial"/>
          <w:b/>
        </w:rPr>
      </w:pPr>
      <w:r>
        <w:rPr>
          <w:rFonts w:cs="Arial"/>
          <w:b/>
        </w:rPr>
        <w:t xml:space="preserve">Beoordeling: </w:t>
      </w:r>
      <w:r w:rsidR="00B62386">
        <w:rPr>
          <w:rFonts w:cs="Arial"/>
          <w:b/>
        </w:rPr>
        <w:t>7,5</w:t>
      </w:r>
      <w:bookmarkStart w:id="0" w:name="_GoBack"/>
      <w:bookmarkEnd w:id="0"/>
    </w:p>
    <w:p w:rsidR="00284729" w:rsidRDefault="00284729"/>
    <w:p w:rsidR="00177C47" w:rsidRDefault="00177C4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57"/>
        <w:gridCol w:w="992"/>
        <w:gridCol w:w="3067"/>
      </w:tblGrid>
      <w:tr w:rsidR="00284729" w:rsidTr="00177C47">
        <w:tc>
          <w:tcPr>
            <w:tcW w:w="4957" w:type="dxa"/>
          </w:tcPr>
          <w:p w:rsidR="00284729" w:rsidRPr="00177C47" w:rsidRDefault="00284729" w:rsidP="00284729">
            <w:pPr>
              <w:rPr>
                <w:b/>
              </w:rPr>
            </w:pPr>
            <w:r w:rsidRPr="00177C47">
              <w:rPr>
                <w:b/>
              </w:rPr>
              <w:t xml:space="preserve">Beoordelingscriteria  </w:t>
            </w:r>
          </w:p>
        </w:tc>
        <w:tc>
          <w:tcPr>
            <w:tcW w:w="992" w:type="dxa"/>
          </w:tcPr>
          <w:p w:rsidR="00284729" w:rsidRPr="00177C47" w:rsidRDefault="00284729" w:rsidP="00284729">
            <w:pPr>
              <w:rPr>
                <w:b/>
              </w:rPr>
            </w:pPr>
            <w:r w:rsidRPr="00177C47">
              <w:rPr>
                <w:b/>
              </w:rPr>
              <w:t>Aantal punten</w:t>
            </w:r>
          </w:p>
        </w:tc>
        <w:tc>
          <w:tcPr>
            <w:tcW w:w="3067" w:type="dxa"/>
          </w:tcPr>
          <w:p w:rsidR="00284729" w:rsidRPr="00177C47" w:rsidRDefault="00284729" w:rsidP="00284729">
            <w:pPr>
              <w:rPr>
                <w:b/>
              </w:rPr>
            </w:pPr>
            <w:r w:rsidRPr="00177C47">
              <w:rPr>
                <w:b/>
              </w:rPr>
              <w:t>Feedback</w:t>
            </w:r>
          </w:p>
        </w:tc>
      </w:tr>
      <w:tr w:rsidR="00284729" w:rsidTr="002A79E8">
        <w:tc>
          <w:tcPr>
            <w:tcW w:w="9016" w:type="dxa"/>
            <w:gridSpan w:val="3"/>
          </w:tcPr>
          <w:p w:rsidR="00284729" w:rsidRPr="00153AA5" w:rsidRDefault="00284729" w:rsidP="00284729">
            <w:r w:rsidRPr="00153AA5">
              <w:t>Deelopdracht 1</w:t>
            </w:r>
          </w:p>
          <w:p w:rsidR="00284729" w:rsidRDefault="00284729" w:rsidP="00284729">
            <w:r w:rsidRPr="00153AA5">
              <w:t xml:space="preserve"> </w:t>
            </w:r>
          </w:p>
        </w:tc>
      </w:tr>
      <w:tr w:rsidR="00284729" w:rsidTr="00177C47">
        <w:tc>
          <w:tcPr>
            <w:tcW w:w="4957" w:type="dxa"/>
          </w:tcPr>
          <w:p w:rsidR="00284729" w:rsidRDefault="00284729" w:rsidP="00284729">
            <w:r w:rsidRPr="00153AA5">
              <w:t>Theorie rondom FACT is beschreven met daarin:</w:t>
            </w:r>
          </w:p>
          <w:p w:rsidR="00284729" w:rsidRDefault="00284729" w:rsidP="00284729">
            <w:r w:rsidRPr="00153AA5">
              <w:t>• De rol van de casemanager</w:t>
            </w:r>
          </w:p>
          <w:p w:rsidR="00284729" w:rsidRDefault="00284729" w:rsidP="00284729">
            <w:r w:rsidRPr="00153AA5">
              <w:t>• De uitgangspunten /principes</w:t>
            </w:r>
          </w:p>
          <w:p w:rsidR="00284729" w:rsidRDefault="00284729" w:rsidP="00284729">
            <w:r w:rsidRPr="00153AA5">
              <w:t xml:space="preserve">• De uitschrijving en overdracht van een cliënt </w:t>
            </w:r>
          </w:p>
          <w:p w:rsidR="00284729" w:rsidRPr="00153AA5" w:rsidRDefault="00284729" w:rsidP="00284729">
            <w:r w:rsidRPr="00153AA5">
              <w:t xml:space="preserve">• De meerwaarde van FACT </w:t>
            </w:r>
          </w:p>
        </w:tc>
        <w:tc>
          <w:tcPr>
            <w:tcW w:w="992" w:type="dxa"/>
          </w:tcPr>
          <w:p w:rsidR="00284729" w:rsidRDefault="00284729" w:rsidP="00284729">
            <w:r>
              <w:t>(20)</w:t>
            </w:r>
          </w:p>
          <w:p w:rsidR="00092A3A" w:rsidRDefault="00092A3A" w:rsidP="00284729"/>
          <w:p w:rsidR="00092A3A" w:rsidRPr="00153AA5" w:rsidRDefault="00092A3A" w:rsidP="00284729">
            <w:r>
              <w:t>1</w:t>
            </w:r>
            <w:r w:rsidR="00FA68D8">
              <w:t>8</w:t>
            </w:r>
          </w:p>
        </w:tc>
        <w:tc>
          <w:tcPr>
            <w:tcW w:w="3067" w:type="dxa"/>
          </w:tcPr>
          <w:p w:rsidR="00092A3A" w:rsidRDefault="00FA68D8" w:rsidP="00284729">
            <w:r>
              <w:t xml:space="preserve">Mooie omschrijving FACT, goed naar praktijk gerelateerd. Principes op praktijk gericht, niet uit theorie. </w:t>
            </w:r>
          </w:p>
        </w:tc>
      </w:tr>
      <w:tr w:rsidR="00284729" w:rsidTr="00177C47">
        <w:tc>
          <w:tcPr>
            <w:tcW w:w="4957" w:type="dxa"/>
          </w:tcPr>
          <w:p w:rsidR="00284729" w:rsidRPr="00153AA5" w:rsidRDefault="00284729" w:rsidP="00284729">
            <w:r w:rsidRPr="00153AA5">
              <w:t xml:space="preserve">Er wordt een beschrijving gegeven van ‘shared caseload’, wat er moeilijk aan is en wat de voordelen ervan zijn. </w:t>
            </w:r>
          </w:p>
        </w:tc>
        <w:tc>
          <w:tcPr>
            <w:tcW w:w="992" w:type="dxa"/>
          </w:tcPr>
          <w:p w:rsidR="00092A3A" w:rsidRDefault="00284729" w:rsidP="00284729">
            <w:r w:rsidRPr="00153AA5">
              <w:t>(5)  .</w:t>
            </w:r>
          </w:p>
          <w:p w:rsidR="00092A3A" w:rsidRDefault="00092A3A" w:rsidP="00284729"/>
          <w:p w:rsidR="00092A3A" w:rsidRPr="00153AA5" w:rsidRDefault="00FA68D8" w:rsidP="00284729">
            <w:r>
              <w:t>4</w:t>
            </w:r>
          </w:p>
        </w:tc>
        <w:tc>
          <w:tcPr>
            <w:tcW w:w="3067" w:type="dxa"/>
          </w:tcPr>
          <w:p w:rsidR="00284729" w:rsidRDefault="00586B43" w:rsidP="00284729">
            <w:r>
              <w:t>Voldoende, beknopte beschrijving</w:t>
            </w:r>
            <w:r w:rsidR="00CE25E5">
              <w:t>. Knelpunten en voordelen hadden uitgebreider gekund</w:t>
            </w:r>
            <w:r w:rsidR="00FA68D8">
              <w:t>. Mooi dat je andere organisatie benoemd</w:t>
            </w:r>
          </w:p>
        </w:tc>
      </w:tr>
      <w:tr w:rsidR="00284729" w:rsidTr="004159AD">
        <w:tc>
          <w:tcPr>
            <w:tcW w:w="9016" w:type="dxa"/>
            <w:gridSpan w:val="3"/>
          </w:tcPr>
          <w:p w:rsidR="00284729" w:rsidRDefault="00284729" w:rsidP="00284729">
            <w:r w:rsidRPr="00153AA5">
              <w:t>Deelopdracht 2</w:t>
            </w:r>
          </w:p>
        </w:tc>
      </w:tr>
      <w:tr w:rsidR="00284729" w:rsidTr="00177C47">
        <w:tc>
          <w:tcPr>
            <w:tcW w:w="4957" w:type="dxa"/>
          </w:tcPr>
          <w:p w:rsidR="00284729" w:rsidRPr="00153AA5" w:rsidRDefault="00284729" w:rsidP="00284729">
            <w:r w:rsidRPr="00153AA5">
              <w:t xml:space="preserve">De rol van de casemanager bij probleemgericht werken wordt beschreven met daarbij de preventie van terugval van de patiënt.  </w:t>
            </w:r>
          </w:p>
        </w:tc>
        <w:tc>
          <w:tcPr>
            <w:tcW w:w="992" w:type="dxa"/>
          </w:tcPr>
          <w:p w:rsidR="00284729" w:rsidRDefault="00177C47" w:rsidP="00284729">
            <w:r>
              <w:t>(10)</w:t>
            </w:r>
          </w:p>
          <w:p w:rsidR="00092A3A" w:rsidRDefault="00092A3A" w:rsidP="00284729"/>
          <w:p w:rsidR="00092A3A" w:rsidRPr="00153AA5" w:rsidRDefault="00FA68D8" w:rsidP="00284729">
            <w:r>
              <w:t>9</w:t>
            </w:r>
          </w:p>
        </w:tc>
        <w:tc>
          <w:tcPr>
            <w:tcW w:w="3067" w:type="dxa"/>
          </w:tcPr>
          <w:p w:rsidR="00092A3A" w:rsidRDefault="00FA68D8" w:rsidP="00586B43">
            <w:r>
              <w:t xml:space="preserve">Uitgebreide </w:t>
            </w:r>
            <w:r w:rsidR="00CE25E5">
              <w:t xml:space="preserve">asus beschreven, duidelijk. Acties CM idem. Preventie had meer gekund. </w:t>
            </w:r>
            <w:r w:rsidR="00586B43">
              <w:t xml:space="preserve"> </w:t>
            </w:r>
          </w:p>
        </w:tc>
      </w:tr>
      <w:tr w:rsidR="00284729" w:rsidTr="00177C47">
        <w:tc>
          <w:tcPr>
            <w:tcW w:w="4957" w:type="dxa"/>
          </w:tcPr>
          <w:p w:rsidR="00177C47" w:rsidRDefault="00284729" w:rsidP="00284729">
            <w:r w:rsidRPr="00153AA5">
              <w:t xml:space="preserve">De wijze van crisisinterventie wordt weergegeven met daarbij: </w:t>
            </w:r>
          </w:p>
          <w:p w:rsidR="00177C47" w:rsidRDefault="00284729" w:rsidP="00284729">
            <w:r w:rsidRPr="00153AA5">
              <w:t xml:space="preserve">• Interventies </w:t>
            </w:r>
          </w:p>
          <w:p w:rsidR="00177C47" w:rsidRDefault="00284729" w:rsidP="00284729">
            <w:r w:rsidRPr="00153AA5">
              <w:t xml:space="preserve">• Ingezette disciplines </w:t>
            </w:r>
          </w:p>
          <w:p w:rsidR="00177C47" w:rsidRDefault="00284729" w:rsidP="00284729">
            <w:r w:rsidRPr="00153AA5">
              <w:t xml:space="preserve">• De rol van het FACT-bord </w:t>
            </w:r>
          </w:p>
          <w:p w:rsidR="00284729" w:rsidRPr="00153AA5" w:rsidRDefault="00284729" w:rsidP="00284729">
            <w:r w:rsidRPr="00153AA5">
              <w:t xml:space="preserve">• Evaluatie van de crisisinterventie </w:t>
            </w:r>
          </w:p>
        </w:tc>
        <w:tc>
          <w:tcPr>
            <w:tcW w:w="992" w:type="dxa"/>
          </w:tcPr>
          <w:p w:rsidR="00284729" w:rsidRDefault="00177C47" w:rsidP="00284729">
            <w:r>
              <w:t>(10)</w:t>
            </w:r>
          </w:p>
          <w:p w:rsidR="00092A3A" w:rsidRDefault="00092A3A" w:rsidP="00284729"/>
          <w:p w:rsidR="00092A3A" w:rsidRPr="00153AA5" w:rsidRDefault="00FA68D8" w:rsidP="00284729">
            <w:r>
              <w:t>10</w:t>
            </w:r>
          </w:p>
        </w:tc>
        <w:tc>
          <w:tcPr>
            <w:tcW w:w="3067" w:type="dxa"/>
          </w:tcPr>
          <w:p w:rsidR="00284729" w:rsidRDefault="00586B43" w:rsidP="00284729">
            <w:r>
              <w:t xml:space="preserve">Je beschrijft wat is gedaan en gaat in op de verschillende betrokken disciplines. </w:t>
            </w:r>
          </w:p>
          <w:p w:rsidR="00CE25E5" w:rsidRDefault="00FA68D8" w:rsidP="00284729">
            <w:r>
              <w:t xml:space="preserve">Uitgebreid en concreet. </w:t>
            </w:r>
            <w:r w:rsidR="00CE25E5">
              <w:t xml:space="preserve">. </w:t>
            </w:r>
          </w:p>
        </w:tc>
      </w:tr>
      <w:tr w:rsidR="00284729" w:rsidTr="00642BBA">
        <w:tc>
          <w:tcPr>
            <w:tcW w:w="9016" w:type="dxa"/>
            <w:gridSpan w:val="3"/>
          </w:tcPr>
          <w:p w:rsidR="00284729" w:rsidRPr="00153AA5" w:rsidRDefault="00284729" w:rsidP="00284729">
            <w:r w:rsidRPr="00153AA5">
              <w:t xml:space="preserve"> Deelopdracht 3</w:t>
            </w:r>
          </w:p>
          <w:p w:rsidR="00284729" w:rsidRDefault="00284729" w:rsidP="00284729">
            <w:r w:rsidRPr="00153AA5">
              <w:t xml:space="preserve"> </w:t>
            </w:r>
          </w:p>
        </w:tc>
      </w:tr>
      <w:tr w:rsidR="00284729" w:rsidTr="00177C47">
        <w:tc>
          <w:tcPr>
            <w:tcW w:w="4957" w:type="dxa"/>
          </w:tcPr>
          <w:p w:rsidR="00284729" w:rsidRPr="00153AA5" w:rsidRDefault="00284729" w:rsidP="00284729">
            <w:r w:rsidRPr="00153AA5">
              <w:t xml:space="preserve">Er is een casus beschreven rondom (het organiseren van) een AZAG met daarin opgenomen de rol van de verschillende gesprekspartners (max. ½ A4). </w:t>
            </w:r>
          </w:p>
        </w:tc>
        <w:tc>
          <w:tcPr>
            <w:tcW w:w="992" w:type="dxa"/>
          </w:tcPr>
          <w:p w:rsidR="00284729" w:rsidRDefault="00177C47" w:rsidP="00284729">
            <w:r>
              <w:t>(5)</w:t>
            </w:r>
          </w:p>
          <w:p w:rsidR="00092A3A" w:rsidRPr="00153AA5" w:rsidRDefault="00586B43" w:rsidP="00284729">
            <w:r>
              <w:t>3</w:t>
            </w:r>
          </w:p>
        </w:tc>
        <w:tc>
          <w:tcPr>
            <w:tcW w:w="3067" w:type="dxa"/>
          </w:tcPr>
          <w:p w:rsidR="00284729" w:rsidRDefault="00586B43" w:rsidP="00284729">
            <w:r>
              <w:t xml:space="preserve">Casus beschreven. </w:t>
            </w:r>
            <w:r w:rsidR="00B62386">
              <w:t xml:space="preserve">Wat is de rol van de verschillende betrokkenen? </w:t>
            </w:r>
          </w:p>
        </w:tc>
      </w:tr>
      <w:tr w:rsidR="00284729" w:rsidTr="00177C47">
        <w:tc>
          <w:tcPr>
            <w:tcW w:w="4957" w:type="dxa"/>
          </w:tcPr>
          <w:p w:rsidR="00284729" w:rsidRPr="00153AA5" w:rsidRDefault="00284729" w:rsidP="00284729">
            <w:r>
              <w:t xml:space="preserve">Er is een casus beschreven van een cliënt die werk zoekt met daarin de rol van en samenwerking met de IPS-er (max. ½ A4). </w:t>
            </w:r>
          </w:p>
        </w:tc>
        <w:tc>
          <w:tcPr>
            <w:tcW w:w="992" w:type="dxa"/>
          </w:tcPr>
          <w:p w:rsidR="00284729" w:rsidRDefault="00177C47" w:rsidP="00284729">
            <w:r>
              <w:t>(5)</w:t>
            </w:r>
          </w:p>
          <w:p w:rsidR="00092A3A" w:rsidRPr="00153AA5" w:rsidRDefault="00CE25E5" w:rsidP="00284729">
            <w:r>
              <w:t>4</w:t>
            </w:r>
          </w:p>
        </w:tc>
        <w:tc>
          <w:tcPr>
            <w:tcW w:w="3067" w:type="dxa"/>
          </w:tcPr>
          <w:p w:rsidR="00284729" w:rsidRDefault="00B62386" w:rsidP="00284729">
            <w:r>
              <w:t>Mooie geïntegreerde c</w:t>
            </w:r>
            <w:r w:rsidR="00586B43">
              <w:t xml:space="preserve">asus beschreven en de rol van IPS’er. </w:t>
            </w:r>
            <w:r>
              <w:t xml:space="preserve">Wat is jou rol? </w:t>
            </w:r>
          </w:p>
        </w:tc>
      </w:tr>
      <w:tr w:rsidR="00284729" w:rsidTr="00177C47">
        <w:tc>
          <w:tcPr>
            <w:tcW w:w="4957" w:type="dxa"/>
          </w:tcPr>
          <w:p w:rsidR="00284729" w:rsidRPr="00153AA5" w:rsidRDefault="00284729" w:rsidP="00284729">
            <w:r w:rsidRPr="00284729">
              <w:lastRenderedPageBreak/>
              <w:t>Belemmerende en bevorderende factoren bij het zoeken en uitvoeren van betaald werk door de cliënt.</w:t>
            </w:r>
          </w:p>
        </w:tc>
        <w:tc>
          <w:tcPr>
            <w:tcW w:w="992" w:type="dxa"/>
          </w:tcPr>
          <w:p w:rsidR="00284729" w:rsidRDefault="00177C47" w:rsidP="00284729">
            <w:r>
              <w:t>(5)</w:t>
            </w:r>
          </w:p>
          <w:p w:rsidR="00ED5739" w:rsidRPr="00153AA5" w:rsidRDefault="00B62386" w:rsidP="00284729">
            <w:r>
              <w:t>4</w:t>
            </w:r>
          </w:p>
        </w:tc>
        <w:tc>
          <w:tcPr>
            <w:tcW w:w="3067" w:type="dxa"/>
          </w:tcPr>
          <w:p w:rsidR="00284729" w:rsidRDefault="00B62386" w:rsidP="00284729">
            <w:r>
              <w:t>Voldoende g</w:t>
            </w:r>
            <w:r w:rsidR="00CE25E5">
              <w:t>oed belemmerende factoren beschreven</w:t>
            </w:r>
          </w:p>
        </w:tc>
      </w:tr>
      <w:tr w:rsidR="00284729" w:rsidTr="00C344B3">
        <w:tc>
          <w:tcPr>
            <w:tcW w:w="9016" w:type="dxa"/>
            <w:gridSpan w:val="3"/>
          </w:tcPr>
          <w:p w:rsidR="00284729" w:rsidRPr="00153AA5" w:rsidRDefault="00284729" w:rsidP="00284729">
            <w:r w:rsidRPr="00153AA5">
              <w:t xml:space="preserve"> </w:t>
            </w:r>
            <w:r>
              <w:t xml:space="preserve">Deelopdracht 4 </w:t>
            </w:r>
          </w:p>
          <w:p w:rsidR="00284729" w:rsidRDefault="00284729" w:rsidP="00284729">
            <w:r w:rsidRPr="00153AA5">
              <w:t xml:space="preserve"> </w:t>
            </w:r>
          </w:p>
        </w:tc>
      </w:tr>
      <w:tr w:rsidR="00284729" w:rsidTr="00177C47">
        <w:tc>
          <w:tcPr>
            <w:tcW w:w="4957" w:type="dxa"/>
          </w:tcPr>
          <w:p w:rsidR="00284729" w:rsidRPr="00284729" w:rsidRDefault="00284729" w:rsidP="00284729">
            <w:r w:rsidRPr="00284729">
              <w:t xml:space="preserve">Het werken met de HONOS, MANSA en ROM wordt geëvalueerd, met daarin: • Toelichting op de instrumenten • De samenwerking met de cliënt (voor zover van toepassing) • Wat goed en minder goed ging en wat beter kan • De verhouding tussen de kwaliteit van zorg binnen de instelling en gebruik van de lijsten. </w:t>
            </w:r>
          </w:p>
          <w:p w:rsidR="00284729" w:rsidRPr="00153AA5" w:rsidRDefault="00284729" w:rsidP="00284729"/>
        </w:tc>
        <w:tc>
          <w:tcPr>
            <w:tcW w:w="992" w:type="dxa"/>
          </w:tcPr>
          <w:p w:rsidR="00284729" w:rsidRDefault="00177C47" w:rsidP="00284729">
            <w:r>
              <w:t>(15)</w:t>
            </w:r>
          </w:p>
          <w:p w:rsidR="00ED5739" w:rsidRDefault="00ED5739" w:rsidP="00284729"/>
          <w:p w:rsidR="00ED5739" w:rsidRPr="00153AA5" w:rsidRDefault="00ED5739" w:rsidP="00284729">
            <w:r>
              <w:t>1</w:t>
            </w:r>
            <w:r w:rsidR="00B62386">
              <w:t>0</w:t>
            </w:r>
          </w:p>
        </w:tc>
        <w:tc>
          <w:tcPr>
            <w:tcW w:w="3067" w:type="dxa"/>
          </w:tcPr>
          <w:p w:rsidR="00284729" w:rsidRDefault="00CE25E5" w:rsidP="00284729">
            <w:r>
              <w:t xml:space="preserve">Voldoende beschrijving instrumenten. </w:t>
            </w:r>
            <w:r w:rsidR="00EF065E">
              <w:t>Je kan meer ingaan op verbeterpunten en kwaliteitsbewaking</w:t>
            </w:r>
            <w:r>
              <w:t xml:space="preserve"> rondom deze systemen</w:t>
            </w:r>
            <w:r w:rsidR="00EF065E">
              <w:t xml:space="preserve">. </w:t>
            </w:r>
          </w:p>
        </w:tc>
      </w:tr>
      <w:tr w:rsidR="00284729" w:rsidTr="00177C47">
        <w:tc>
          <w:tcPr>
            <w:tcW w:w="4957" w:type="dxa"/>
          </w:tcPr>
          <w:p w:rsidR="00284729" w:rsidRPr="00153AA5" w:rsidRDefault="00284729" w:rsidP="00284729">
            <w:r w:rsidRPr="00284729">
              <w:t>Een beschrijving van het aanbod van herstelondersteunende zorg aan de hand van de ROPI. Daarbij worden ook verbeterpunten genoemd.</w:t>
            </w:r>
          </w:p>
        </w:tc>
        <w:tc>
          <w:tcPr>
            <w:tcW w:w="992" w:type="dxa"/>
          </w:tcPr>
          <w:p w:rsidR="00284729" w:rsidRDefault="00177C47" w:rsidP="00284729">
            <w:r>
              <w:t>(10)</w:t>
            </w:r>
          </w:p>
          <w:p w:rsidR="00ED5739" w:rsidRDefault="00ED5739" w:rsidP="00284729"/>
          <w:p w:rsidR="00ED5739" w:rsidRPr="00153AA5" w:rsidRDefault="00B62386" w:rsidP="00284729">
            <w:r>
              <w:t>0</w:t>
            </w:r>
          </w:p>
        </w:tc>
        <w:tc>
          <w:tcPr>
            <w:tcW w:w="3067" w:type="dxa"/>
          </w:tcPr>
          <w:p w:rsidR="00284729" w:rsidRDefault="00EF065E" w:rsidP="00284729">
            <w:r>
              <w:t xml:space="preserve">Ropi </w:t>
            </w:r>
            <w:r w:rsidR="00B62386">
              <w:t xml:space="preserve">niet </w:t>
            </w:r>
            <w:r>
              <w:t xml:space="preserve">uitgewerkt. </w:t>
            </w:r>
            <w:r w:rsidR="00EC2E6C">
              <w:t xml:space="preserve"> </w:t>
            </w:r>
          </w:p>
        </w:tc>
      </w:tr>
      <w:tr w:rsidR="00284729" w:rsidTr="004915B5">
        <w:tc>
          <w:tcPr>
            <w:tcW w:w="9016" w:type="dxa"/>
            <w:gridSpan w:val="3"/>
          </w:tcPr>
          <w:p w:rsidR="00177C47" w:rsidRDefault="00177C47" w:rsidP="00284729"/>
          <w:p w:rsidR="00284729" w:rsidRDefault="00284729" w:rsidP="00284729">
            <w:r>
              <w:t xml:space="preserve">Deelopdracht 5 </w:t>
            </w:r>
          </w:p>
          <w:p w:rsidR="00177C47" w:rsidRDefault="00177C47" w:rsidP="00284729"/>
        </w:tc>
      </w:tr>
      <w:tr w:rsidR="00284729" w:rsidTr="00177C47">
        <w:tc>
          <w:tcPr>
            <w:tcW w:w="4957" w:type="dxa"/>
          </w:tcPr>
          <w:p w:rsidR="00177C47" w:rsidRDefault="00284729" w:rsidP="00284729">
            <w:r w:rsidRPr="00284729">
              <w:t>Het werken met een leefstijlplan wordt geëvalueerd op het niveau van</w:t>
            </w:r>
            <w:r w:rsidR="00177C47">
              <w:t>:</w:t>
            </w:r>
          </w:p>
          <w:p w:rsidR="00177C47" w:rsidRDefault="00284729" w:rsidP="00284729">
            <w:r w:rsidRPr="00284729">
              <w:t xml:space="preserve">• De cliënt </w:t>
            </w:r>
          </w:p>
          <w:p w:rsidR="00177C47" w:rsidRDefault="00284729" w:rsidP="00284729">
            <w:r w:rsidRPr="00284729">
              <w:t xml:space="preserve">• De instelling </w:t>
            </w:r>
          </w:p>
          <w:p w:rsidR="00284729" w:rsidRPr="00153AA5" w:rsidRDefault="00284729" w:rsidP="00284729">
            <w:r w:rsidRPr="00284729">
              <w:t>• De eigen rol als verpleegkundige</w:t>
            </w:r>
          </w:p>
        </w:tc>
        <w:tc>
          <w:tcPr>
            <w:tcW w:w="992" w:type="dxa"/>
          </w:tcPr>
          <w:p w:rsidR="00284729" w:rsidRDefault="00177C47" w:rsidP="00284729">
            <w:r>
              <w:t>(15)</w:t>
            </w:r>
          </w:p>
          <w:p w:rsidR="00ED5739" w:rsidRDefault="00ED5739" w:rsidP="00284729"/>
          <w:p w:rsidR="00ED5739" w:rsidRPr="00153AA5" w:rsidRDefault="00ED5739" w:rsidP="00284729">
            <w:r>
              <w:t>1</w:t>
            </w:r>
            <w:r w:rsidR="00EC2E6C">
              <w:t>3</w:t>
            </w:r>
          </w:p>
        </w:tc>
        <w:tc>
          <w:tcPr>
            <w:tcW w:w="3067" w:type="dxa"/>
          </w:tcPr>
          <w:p w:rsidR="00ED5739" w:rsidRDefault="00EC2E6C" w:rsidP="00284729">
            <w:r>
              <w:t xml:space="preserve">Duidelijk </w:t>
            </w:r>
            <w:r w:rsidR="00EF065E">
              <w:t xml:space="preserve"> wat je gedaan hebt. </w:t>
            </w:r>
            <w:r>
              <w:t xml:space="preserve">Mooi! </w:t>
            </w:r>
          </w:p>
          <w:p w:rsidR="00EC2E6C" w:rsidRDefault="00EC2E6C" w:rsidP="00284729">
            <w:r>
              <w:t xml:space="preserve">Je beschrijft goed je eigen rol. </w:t>
            </w:r>
          </w:p>
          <w:p w:rsidR="00B62386" w:rsidRDefault="00B62386" w:rsidP="00284729">
            <w:r>
              <w:t>Verbeterpunten had uitgebreider gekund</w:t>
            </w:r>
          </w:p>
        </w:tc>
      </w:tr>
      <w:tr w:rsidR="00284729" w:rsidTr="00177C47">
        <w:tc>
          <w:tcPr>
            <w:tcW w:w="4957" w:type="dxa"/>
          </w:tcPr>
          <w:p w:rsidR="00284729" w:rsidRPr="00153AA5" w:rsidRDefault="00284729" w:rsidP="00284729"/>
        </w:tc>
        <w:tc>
          <w:tcPr>
            <w:tcW w:w="992" w:type="dxa"/>
          </w:tcPr>
          <w:p w:rsidR="00284729" w:rsidRPr="00153AA5" w:rsidRDefault="00ED5739" w:rsidP="00284729">
            <w:r>
              <w:t>80/10</w:t>
            </w:r>
          </w:p>
        </w:tc>
        <w:tc>
          <w:tcPr>
            <w:tcW w:w="3067" w:type="dxa"/>
          </w:tcPr>
          <w:p w:rsidR="00284729" w:rsidRDefault="00284729" w:rsidP="00284729"/>
        </w:tc>
      </w:tr>
    </w:tbl>
    <w:p w:rsidR="00284729" w:rsidRDefault="00284729"/>
    <w:p w:rsidR="00284729" w:rsidRDefault="00284729"/>
    <w:sectPr w:rsidR="002847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232FD"/>
    <w:multiLevelType w:val="hybridMultilevel"/>
    <w:tmpl w:val="1F348158"/>
    <w:lvl w:ilvl="0" w:tplc="DAB63A6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C22E1638">
      <w:start w:val="5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29"/>
    <w:rsid w:val="00092A3A"/>
    <w:rsid w:val="00177C47"/>
    <w:rsid w:val="001B2B39"/>
    <w:rsid w:val="00284729"/>
    <w:rsid w:val="004E745D"/>
    <w:rsid w:val="00586B43"/>
    <w:rsid w:val="00670790"/>
    <w:rsid w:val="00B62386"/>
    <w:rsid w:val="00C26DEC"/>
    <w:rsid w:val="00CE25E5"/>
    <w:rsid w:val="00EC2E6C"/>
    <w:rsid w:val="00ED5739"/>
    <w:rsid w:val="00EF065E"/>
    <w:rsid w:val="00FA68D8"/>
    <w:rsid w:val="00FA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E330C"/>
  <w15:chartTrackingRefBased/>
  <w15:docId w15:val="{70C0DC06-2199-4821-8425-4E8B1DD2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84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E7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7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5F13F-F557-46C0-BEC4-1BE2E391C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466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P.R. Moltmaker</dc:creator>
  <cp:keywords/>
  <dc:description/>
  <cp:lastModifiedBy>Petra Moltmaker</cp:lastModifiedBy>
  <cp:revision>3</cp:revision>
  <dcterms:created xsi:type="dcterms:W3CDTF">2021-01-04T15:33:00Z</dcterms:created>
  <dcterms:modified xsi:type="dcterms:W3CDTF">2021-01-04T15:43:00Z</dcterms:modified>
</cp:coreProperties>
</file>