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134"/>
        <w:tblW w:w="1086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69"/>
      </w:tblGrid>
      <w:tr w:rsidR="00A8327C" w:rsidRPr="001D0CB9" w14:paraId="4AAD2158" w14:textId="77777777" w:rsidTr="000A0BAD">
        <w:trPr>
          <w:trHeight w:val="396"/>
        </w:trPr>
        <w:tc>
          <w:tcPr>
            <w:tcW w:w="10869" w:type="dxa"/>
            <w:tcBorders>
              <w:top w:val="double" w:sz="4" w:space="0" w:color="auto"/>
            </w:tcBorders>
            <w:shd w:val="clear" w:color="auto" w:fill="auto"/>
          </w:tcPr>
          <w:p w14:paraId="3430AEC2" w14:textId="41D78ADC" w:rsidR="00A8327C" w:rsidRPr="003D1C7A" w:rsidRDefault="00A8327C" w:rsidP="00A8327C">
            <w:pPr>
              <w:pStyle w:val="NoSpacing"/>
              <w:rPr>
                <w:b/>
              </w:rPr>
            </w:pPr>
            <w:r w:rsidRPr="001D0CB9">
              <w:rPr>
                <w:noProof/>
              </w:rPr>
              <mc:AlternateContent>
                <mc:Choice Requires="wps">
                  <w:drawing>
                    <wp:anchor distT="0" distB="0" distL="114300" distR="114300" simplePos="0" relativeHeight="251659264" behindDoc="0" locked="0" layoutInCell="1" allowOverlap="1" wp14:anchorId="62056BD6" wp14:editId="0506CC62">
                      <wp:simplePos x="0" y="0"/>
                      <wp:positionH relativeFrom="column">
                        <wp:posOffset>-83820</wp:posOffset>
                      </wp:positionH>
                      <wp:positionV relativeFrom="paragraph">
                        <wp:posOffset>-718015</wp:posOffset>
                      </wp:positionV>
                      <wp:extent cx="3519377" cy="499730"/>
                      <wp:effectExtent l="0" t="0" r="0" b="0"/>
                      <wp:wrapNone/>
                      <wp:docPr id="1" name="Text Box 1"/>
                      <wp:cNvGraphicFramePr/>
                      <a:graphic xmlns:a="http://schemas.openxmlformats.org/drawingml/2006/main">
                        <a:graphicData uri="http://schemas.microsoft.com/office/word/2010/wordprocessingShape">
                          <wps:wsp>
                            <wps:cNvSpPr txBox="1"/>
                            <wps:spPr>
                              <a:xfrm>
                                <a:off x="0" y="0"/>
                                <a:ext cx="3519377" cy="499730"/>
                              </a:xfrm>
                              <a:prstGeom prst="rect">
                                <a:avLst/>
                              </a:prstGeom>
                              <a:solidFill>
                                <a:schemeClr val="lt1"/>
                              </a:solidFill>
                              <a:ln w="6350">
                                <a:noFill/>
                              </a:ln>
                            </wps:spPr>
                            <wps:txbx>
                              <w:txbxContent>
                                <w:p w14:paraId="2EF4D368" w14:textId="77777777" w:rsidR="00A8327C" w:rsidRDefault="00A8327C" w:rsidP="00A8327C">
                                  <w:pPr>
                                    <w:pStyle w:val="NoSpacing"/>
                                  </w:pPr>
                                  <w:r>
                                    <w:t>Nadine Eberson</w:t>
                                  </w:r>
                                </w:p>
                                <w:p w14:paraId="015EFD86" w14:textId="76619373" w:rsidR="00A8327C" w:rsidRDefault="00A8327C" w:rsidP="00A8327C">
                                  <w:pPr>
                                    <w:pStyle w:val="NoSpacing"/>
                                  </w:pPr>
                                  <w:r>
                                    <w:t xml:space="preserve">Leerling hbo-v duaal GGZ jaar </w:t>
                                  </w:r>
                                  <w:r w:rsidR="0070371E">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62056BD6" id="_x0000_t202" coordsize="21600,21600" o:spt="202" path="m,l,21600r21600,l21600,xe">
                      <v:stroke joinstyle="miter"/>
                      <v:path gradientshapeok="t" o:connecttype="rect"/>
                    </v:shapetype>
                    <v:shape id="Text Box 1" o:spid="_x0000_s1026" type="#_x0000_t202" style="position:absolute;margin-left:-6.6pt;margin-top:-56.55pt;width:277.1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6tCQQIAAHkEAAAOAAAAZHJzL2Uyb0RvYy54bWysVE1v2zAMvQ/YfxB0X5zPZjHiFFmKDAOK&#10;tkAy9KzIciJAEjVJiZ39+lGyk2bdTsMuMkVSJB8f6fl9oxU5CeclmIIOen1KhOFQSrMv6Pft+tNn&#10;SnxgpmQKjCjoWXh6v/j4YV7bXAzhAKoUjmAQ4/PaFvQQgs2zzPOD0Mz3wAqDxgqcZgGvbp+VjtUY&#10;Xats2O/fZTW40jrgwnvUPrRGukjxq0rw8FxVXgSiCoq1hXS6dO7imS3mLN87Zg+Sd2Wwf6hCM2kw&#10;6TXUAwuMHJ38I5SW3IGHKvQ46AyqSnKRMCCaQf8dms2BWZGwYHO8vbbJ/7+w/On04ogskTtKDNNI&#10;0VY0gXyBhgxid2rrc3TaWHQLDaqjZ6f3qIygm8rp+EU4BO3Y5/O1tzEYR+VoMpiNplNKONrGs9l0&#10;lJqfvb22zoevAjSJQkEdcpdayk6PPmBGdL24xGQelCzXUql0ifMiVsqRE0OmVUg14ovfvJQhdUHv&#10;RpN+CmwgPm8jK4MJItYWU5RCs2s6oDsoz4jfQTs/3vK1xCIfmQ8vzOHAIGRcgvCMR6UAk0AnUXIA&#10;9/Nv+uiPPKKVkhoHsKD+x5E5QYn6ZpDh2WA8jhObLuPJdIgXd2vZ3VrMUa8AkSOLWF0So39QF7Fy&#10;oF9xV5YxK5qY4Zi7oOEirkK7FrhrXCyXyQln1LLwaDaWx9Cx05GCbfPKnO14CsjwE1xGleXv6Gp9&#10;40sDy2OASiYuY4PbrnZ9x/lOFHe7GBfo9p683v4Yi18AAAD//wMAUEsDBBQABgAIAAAAIQA0JBsH&#10;5AAAABEBAAAPAAAAZHJzL2Rvd25yZXYueG1sTE/JTsMwEL0j8Q/WIHFBreM6BZTGqRCrxI2GRdzc&#10;2CQR8TiK3ST8PdMTXEazvHlLvp1dx0Y7hNajArFMgFmsvGmxVvBaPiyugYWo0ejOo1XwYwNsi9OT&#10;XGfGT/hix12sGZFgyLSCJsY+4zxUjXU6LH1vkW5ffnA60jjU3Ax6InLX8VWSXHKnWySFRvf2trHV&#10;9+7gFHxe1B/PYX58m+Ra9vdPY3n1bkqlzs/muw2Vmw2waOf49wHHDOQfCjK29wc0gXUKFkKuCHps&#10;hBTACLJOBWXc00qmKfAi5/+TFL8AAAD//wMAUEsBAi0AFAAGAAgAAAAhALaDOJL+AAAA4QEAABMA&#10;AAAAAAAAAAAAAAAAAAAAAFtDb250ZW50X1R5cGVzXS54bWxQSwECLQAUAAYACAAAACEAOP0h/9YA&#10;AACUAQAACwAAAAAAAAAAAAAAAAAvAQAAX3JlbHMvLnJlbHNQSwECLQAUAAYACAAAACEAPOerQkEC&#10;AAB5BAAADgAAAAAAAAAAAAAAAAAuAgAAZHJzL2Uyb0RvYy54bWxQSwECLQAUAAYACAAAACEANCQb&#10;B+QAAAARAQAADwAAAAAAAAAAAAAAAACbBAAAZHJzL2Rvd25yZXYueG1sUEsFBgAAAAAEAAQA8wAA&#10;AKwFAAAAAA==&#10;" fillcolor="white [3201]" stroked="f" strokeweight=".5pt">
                      <v:textbox>
                        <w:txbxContent>
                          <w:p w14:paraId="2EF4D368" w14:textId="77777777" w:rsidR="00A8327C" w:rsidRDefault="00A8327C" w:rsidP="00A8327C">
                            <w:pPr>
                              <w:pStyle w:val="NoSpacing"/>
                            </w:pPr>
                            <w:r>
                              <w:t xml:space="preserve">Nadine </w:t>
                            </w:r>
                            <w:proofErr w:type="spellStart"/>
                            <w:r>
                              <w:t>Eberson</w:t>
                            </w:r>
                            <w:proofErr w:type="spellEnd"/>
                          </w:p>
                          <w:p w14:paraId="015EFD86" w14:textId="76619373" w:rsidR="00A8327C" w:rsidRDefault="00A8327C" w:rsidP="00A8327C">
                            <w:pPr>
                              <w:pStyle w:val="NoSpacing"/>
                            </w:pPr>
                            <w:r>
                              <w:t xml:space="preserve">Leerling hbo-v duaal GGZ jaar </w:t>
                            </w:r>
                            <w:r w:rsidR="0070371E">
                              <w:t>4</w:t>
                            </w:r>
                          </w:p>
                        </w:txbxContent>
                      </v:textbox>
                    </v:shape>
                  </w:pict>
                </mc:Fallback>
              </mc:AlternateContent>
            </w:r>
            <w:r w:rsidRPr="003D1C7A">
              <w:rPr>
                <w:b/>
              </w:rPr>
              <w:t xml:space="preserve">De competenties waarop feedback gevraagd wordt en waaraan gewerkt is + de complexiteit van de situatie </w:t>
            </w:r>
          </w:p>
        </w:tc>
      </w:tr>
      <w:tr w:rsidR="00A8327C" w:rsidRPr="001D0CB9" w14:paraId="35DD1196" w14:textId="77777777" w:rsidTr="00A876D1">
        <w:trPr>
          <w:trHeight w:val="1410"/>
        </w:trPr>
        <w:tc>
          <w:tcPr>
            <w:tcW w:w="10869" w:type="dxa"/>
          </w:tcPr>
          <w:p w14:paraId="6E19A7AF" w14:textId="7ED4A046" w:rsidR="00AE566A" w:rsidRPr="00691A0C" w:rsidRDefault="00AE566A" w:rsidP="00C47726">
            <w:pPr>
              <w:pStyle w:val="NoSpacing"/>
              <w:numPr>
                <w:ilvl w:val="0"/>
                <w:numId w:val="1"/>
              </w:numPr>
              <w:rPr>
                <w:lang w:eastAsia="en-US"/>
              </w:rPr>
            </w:pPr>
            <w:r w:rsidRPr="00C47726">
              <w:rPr>
                <w:b/>
                <w:lang w:eastAsia="en-US"/>
              </w:rPr>
              <w:t>Competentie 1:</w:t>
            </w:r>
            <w:r w:rsidRPr="00691A0C">
              <w:rPr>
                <w:lang w:eastAsia="en-US"/>
              </w:rPr>
              <w:tab/>
              <w:t xml:space="preserve">De leerling kan middels klinisch redeneren de behoefte aan verpleegkundige zorg vaststellen op lichamelijk, psychisch, functioneel en sociaal gebied. Indiceert en verleent deze zorg in complexe situaties volgens het verpleegkundig proces, op basis van </w:t>
            </w:r>
            <w:proofErr w:type="spellStart"/>
            <w:r w:rsidRPr="00691A0C">
              <w:rPr>
                <w:lang w:eastAsia="en-US"/>
              </w:rPr>
              <w:t>evidence</w:t>
            </w:r>
            <w:proofErr w:type="spellEnd"/>
            <w:r w:rsidRPr="00691A0C">
              <w:rPr>
                <w:lang w:eastAsia="en-US"/>
              </w:rPr>
              <w:t xml:space="preserve"> </w:t>
            </w:r>
            <w:proofErr w:type="spellStart"/>
            <w:r w:rsidRPr="00691A0C">
              <w:rPr>
                <w:lang w:eastAsia="en-US"/>
              </w:rPr>
              <w:t>based</w:t>
            </w:r>
            <w:proofErr w:type="spellEnd"/>
            <w:r w:rsidRPr="00691A0C">
              <w:rPr>
                <w:lang w:eastAsia="en-US"/>
              </w:rPr>
              <w:t xml:space="preserve"> </w:t>
            </w:r>
            <w:proofErr w:type="spellStart"/>
            <w:r w:rsidRPr="00691A0C">
              <w:rPr>
                <w:lang w:eastAsia="en-US"/>
              </w:rPr>
              <w:t>practice</w:t>
            </w:r>
            <w:proofErr w:type="spellEnd"/>
            <w:r w:rsidRPr="00691A0C">
              <w:rPr>
                <w:lang w:eastAsia="en-US"/>
              </w:rPr>
              <w:t>.</w:t>
            </w:r>
          </w:p>
          <w:p w14:paraId="431F1CC5" w14:textId="6C07B5C1" w:rsidR="00AE566A" w:rsidRDefault="00AE566A" w:rsidP="00C47726">
            <w:pPr>
              <w:pStyle w:val="NoSpacing"/>
              <w:numPr>
                <w:ilvl w:val="0"/>
                <w:numId w:val="1"/>
              </w:numPr>
              <w:rPr>
                <w:lang w:eastAsia="en-US"/>
              </w:rPr>
            </w:pPr>
            <w:r w:rsidRPr="00C47726">
              <w:rPr>
                <w:rFonts w:cstheme="minorHAnsi"/>
                <w:b/>
                <w:color w:val="000000" w:themeColor="text1"/>
                <w:lang w:eastAsia="en-US"/>
              </w:rPr>
              <w:t>Competentie 4:</w:t>
            </w:r>
            <w:r w:rsidRPr="00C47726">
              <w:rPr>
                <w:rFonts w:cstheme="minorHAnsi"/>
                <w:b/>
                <w:color w:val="000000" w:themeColor="text1"/>
                <w:lang w:eastAsia="en-US"/>
              </w:rPr>
              <w:tab/>
            </w:r>
            <w:r w:rsidRPr="002A1A35">
              <w:rPr>
                <w:lang w:eastAsia="en-US"/>
              </w:rPr>
              <w:t>De leerling laat zien op een persoonsgerichte en professionele wijze te kunnen communiceren met de zorgvrager en diens informele netwerk, waarbij voor optimale informatie-uitwisseling wordt gezorgd.</w:t>
            </w:r>
          </w:p>
          <w:p w14:paraId="2BBC832D" w14:textId="75983A76" w:rsidR="00AE566A" w:rsidRPr="002A1A35" w:rsidRDefault="00AE566A" w:rsidP="00C47726">
            <w:pPr>
              <w:pStyle w:val="NoSpacing"/>
              <w:numPr>
                <w:ilvl w:val="0"/>
                <w:numId w:val="1"/>
              </w:numPr>
              <w:rPr>
                <w:lang w:eastAsia="en-US"/>
              </w:rPr>
            </w:pPr>
            <w:r w:rsidRPr="00C47726">
              <w:rPr>
                <w:rFonts w:cstheme="minorHAnsi"/>
                <w:b/>
                <w:color w:val="000000" w:themeColor="text1"/>
                <w:lang w:eastAsia="en-US"/>
              </w:rPr>
              <w:t>Competentie 6A:</w:t>
            </w:r>
            <w:r w:rsidRPr="00742CF8">
              <w:rPr>
                <w:rFonts w:cstheme="minorHAnsi"/>
                <w:color w:val="000000" w:themeColor="text1"/>
                <w:lang w:eastAsia="en-US"/>
              </w:rPr>
              <w:t xml:space="preserve"> </w:t>
            </w:r>
            <w:r w:rsidRPr="002A1A35">
              <w:rPr>
                <w:lang w:eastAsia="en-US"/>
              </w:rPr>
              <w:t>De leerling draagt in een interprofessioneel team van professionals en zorgvrager(s) bij aan een gezamenlijke en gecoördineerde benadering van gezondheids- en functioneringsproblemen van de zorgvrager(s)</w:t>
            </w:r>
          </w:p>
          <w:p w14:paraId="69570BB1" w14:textId="018C11EC" w:rsidR="00A8327C" w:rsidRDefault="00AE566A" w:rsidP="00C47726">
            <w:pPr>
              <w:pStyle w:val="NoSpacing"/>
              <w:numPr>
                <w:ilvl w:val="0"/>
                <w:numId w:val="1"/>
              </w:numPr>
              <w:rPr>
                <w:lang w:eastAsia="en-US"/>
              </w:rPr>
            </w:pPr>
            <w:r w:rsidRPr="00C47726">
              <w:rPr>
                <w:rFonts w:cstheme="minorHAnsi"/>
                <w:b/>
                <w:color w:val="000000" w:themeColor="text1"/>
                <w:lang w:eastAsia="en-US"/>
              </w:rPr>
              <w:t>Competentie 9A:</w:t>
            </w:r>
            <w:r w:rsidR="00C47726">
              <w:rPr>
                <w:rFonts w:cstheme="minorHAnsi"/>
                <w:color w:val="000000" w:themeColor="text1"/>
                <w:lang w:eastAsia="en-US"/>
              </w:rPr>
              <w:t xml:space="preserve"> </w:t>
            </w:r>
            <w:r w:rsidRPr="002A1A35">
              <w:rPr>
                <w:lang w:eastAsia="en-US"/>
              </w:rPr>
              <w:t>De leerling herkent en verheldert ethische problemen en beargumenteert de gekozen handelingen.</w:t>
            </w:r>
          </w:p>
          <w:p w14:paraId="1033FF7D" w14:textId="79A27B09" w:rsidR="00C47726" w:rsidRPr="00C47726" w:rsidRDefault="00C47726" w:rsidP="00C47726">
            <w:pPr>
              <w:pStyle w:val="NoSpacing"/>
              <w:rPr>
                <w:lang w:eastAsia="en-US"/>
              </w:rPr>
            </w:pPr>
          </w:p>
        </w:tc>
      </w:tr>
      <w:tr w:rsidR="00A8327C" w:rsidRPr="001D0CB9" w14:paraId="64DF878A" w14:textId="77777777" w:rsidTr="00A5372A">
        <w:trPr>
          <w:trHeight w:val="315"/>
        </w:trPr>
        <w:tc>
          <w:tcPr>
            <w:tcW w:w="10869" w:type="dxa"/>
            <w:shd w:val="clear" w:color="auto" w:fill="auto"/>
          </w:tcPr>
          <w:p w14:paraId="7CF883A7" w14:textId="77777777" w:rsidR="00A8327C" w:rsidRPr="003D1C7A" w:rsidRDefault="00A8327C" w:rsidP="00A8327C">
            <w:pPr>
              <w:pStyle w:val="NoSpacing"/>
              <w:rPr>
                <w:b/>
              </w:rPr>
            </w:pPr>
            <w:r w:rsidRPr="003D1C7A">
              <w:rPr>
                <w:b/>
              </w:rPr>
              <w:t>Beschrijf de praktijksituatie en reflecteer op welke wijze hieraan gewerkt is.</w:t>
            </w:r>
          </w:p>
        </w:tc>
      </w:tr>
      <w:tr w:rsidR="00A8327C" w:rsidRPr="001D0CB9" w14:paraId="2479D5B5" w14:textId="77777777" w:rsidTr="00A5372A">
        <w:trPr>
          <w:trHeight w:val="1668"/>
        </w:trPr>
        <w:tc>
          <w:tcPr>
            <w:tcW w:w="10869" w:type="dxa"/>
          </w:tcPr>
          <w:p w14:paraId="3124B33A" w14:textId="5828BF22" w:rsidR="000A0BAD" w:rsidRDefault="000A0BAD" w:rsidP="000A0BAD">
            <w:pPr>
              <w:pStyle w:val="NoSpacing"/>
            </w:pPr>
            <w:r>
              <w:t xml:space="preserve">Bij een intake van nieuwe cliënt kunnen de beide </w:t>
            </w:r>
            <w:proofErr w:type="spellStart"/>
            <w:r>
              <w:t>intakers</w:t>
            </w:r>
            <w:proofErr w:type="spellEnd"/>
            <w:r>
              <w:t xml:space="preserve"> niet fysiek aanwezig zijn, waardoor ik de fysieke begeleider ben van cliënt en het gesprek met hen ga voeren.</w:t>
            </w:r>
            <w:r w:rsidR="00A67A11">
              <w:t xml:space="preserve"> Spanningen lopen hoog op, veel boosheid en frustratie bij cliënt. Ik heb </w:t>
            </w:r>
            <w:r w:rsidR="00677ABB">
              <w:t>gesprekstechnieken ingezet om cliënt te kalmeren ter bevordering van intake.</w:t>
            </w:r>
          </w:p>
          <w:p w14:paraId="65D37CD0" w14:textId="7D682A0D" w:rsidR="000A0BAD" w:rsidRDefault="000A0BAD" w:rsidP="000A0BAD">
            <w:pPr>
              <w:pStyle w:val="NoSpacing"/>
            </w:pPr>
          </w:p>
          <w:p w14:paraId="5B1869AC" w14:textId="3671351E" w:rsidR="00A67A11" w:rsidRDefault="000A0BAD" w:rsidP="000A0BAD">
            <w:pPr>
              <w:pStyle w:val="NoSpacing"/>
            </w:pPr>
            <w:proofErr w:type="spellStart"/>
            <w:r>
              <w:t>Dhr</w:t>
            </w:r>
            <w:proofErr w:type="spellEnd"/>
            <w:r>
              <w:t xml:space="preserve"> E komt voor een intake naar kantoor, toezichthouder zou ook aansluiten bij het gesprek maar besluit toch niet aanwezig te zijn. Ik zit alleen met cliënt in een (beveiligde) gesprekskamer, waarbij de </w:t>
            </w:r>
            <w:proofErr w:type="spellStart"/>
            <w:r>
              <w:t>intaker</w:t>
            </w:r>
            <w:r w:rsidR="00CB31E7">
              <w:t>s</w:t>
            </w:r>
            <w:proofErr w:type="spellEnd"/>
            <w:r>
              <w:t xml:space="preserve"> (psychiater en ANIOS) inbellen via videogesprek. </w:t>
            </w:r>
            <w:r w:rsidR="00CB31E7">
              <w:t>Tijdens het gesprek lopen de spanningen op verschillende momenten hoog op. Het lijkt alsof E zich niet bergrepen voelt en ook eigenlijk helemaal niet op hulpverlening zit te wachten</w:t>
            </w:r>
            <w:r w:rsidR="00875FCD">
              <w:t>. Hij was hier binnengekomen met een specifiek doel, waar wij niet aan konden voldoen op dat moment.</w:t>
            </w:r>
            <w:r w:rsidR="00AF4677">
              <w:t xml:space="preserve"> Omdat ik met </w:t>
            </w:r>
            <w:proofErr w:type="spellStart"/>
            <w:r w:rsidR="00AF4677">
              <w:t>dhr</w:t>
            </w:r>
            <w:proofErr w:type="spellEnd"/>
            <w:r w:rsidR="00AF4677">
              <w:t xml:space="preserve"> in de kamer zat, heb ik een deel van de gespreksvoering op mij genomen. </w:t>
            </w:r>
            <w:proofErr w:type="spellStart"/>
            <w:r w:rsidR="00AF4677">
              <w:t>Dhr</w:t>
            </w:r>
            <w:proofErr w:type="spellEnd"/>
            <w:r w:rsidR="00AF4677">
              <w:t xml:space="preserve"> sprak wisselend Engels en Nederlands, wisselde af tussen frustratie en verhalen van vroeger en was moeilijk terug te halen naar het doel van het gesprek. Ik ben het gesprek met </w:t>
            </w:r>
            <w:proofErr w:type="spellStart"/>
            <w:r w:rsidR="00AF4677">
              <w:t>dhr</w:t>
            </w:r>
            <w:proofErr w:type="spellEnd"/>
            <w:r w:rsidR="00AF4677">
              <w:t xml:space="preserve"> aangegaan om hem te kalmeren. Zo ben ik op verschillende achtergrondverhalen ingegaan, heb ik doorgevraagd naar zijn verleden, zijn ex-vrouw en kinderen etc. </w:t>
            </w:r>
            <w:proofErr w:type="spellStart"/>
            <w:r w:rsidR="00A876D1">
              <w:t>Dhr</w:t>
            </w:r>
            <w:proofErr w:type="spellEnd"/>
            <w:r w:rsidR="00A876D1">
              <w:t xml:space="preserve"> kalmeerde enigszins, waarna het gesprek wordt voortgezet met de </w:t>
            </w:r>
            <w:proofErr w:type="spellStart"/>
            <w:r w:rsidR="00A876D1">
              <w:t>intakers</w:t>
            </w:r>
            <w:proofErr w:type="spellEnd"/>
            <w:r w:rsidR="00A876D1">
              <w:t xml:space="preserve">. Tegen het einde van het gesprek raakt </w:t>
            </w:r>
            <w:proofErr w:type="spellStart"/>
            <w:r w:rsidR="00A876D1">
              <w:t>dhr</w:t>
            </w:r>
            <w:proofErr w:type="spellEnd"/>
            <w:r w:rsidR="00A876D1">
              <w:t xml:space="preserve"> dreigend in contact, staat dan overeind, spreekt in het Engels en wijst dreigend met zijn vinger richting de camera. Ik heb geprobeerd </w:t>
            </w:r>
            <w:proofErr w:type="spellStart"/>
            <w:r w:rsidR="00A876D1">
              <w:t>dhr</w:t>
            </w:r>
            <w:proofErr w:type="spellEnd"/>
            <w:r w:rsidR="00A876D1">
              <w:t xml:space="preserve"> te kalmeren</w:t>
            </w:r>
            <w:r w:rsidR="00F00C66">
              <w:t xml:space="preserve">, heb op verschillend manieren geprobeerd contact met hem te maken en hem de boodschap op een andere manier uit te leggen, </w:t>
            </w:r>
            <w:r w:rsidR="00A67A11">
              <w:t>de spanningen waren toe</w:t>
            </w:r>
            <w:r w:rsidR="00F00C66">
              <w:t>n</w:t>
            </w:r>
            <w:r w:rsidR="00A67A11">
              <w:t xml:space="preserve"> al te hoog opgelopen. Het gesprek wordt door de psychiater afgerond en </w:t>
            </w:r>
            <w:proofErr w:type="spellStart"/>
            <w:r w:rsidR="00A67A11">
              <w:t>dhr</w:t>
            </w:r>
            <w:proofErr w:type="spellEnd"/>
            <w:r w:rsidR="00A67A11">
              <w:t xml:space="preserve"> heeft het pand verlaten.</w:t>
            </w:r>
          </w:p>
          <w:p w14:paraId="52DA86FF" w14:textId="439F4810" w:rsidR="00A8327C" w:rsidRPr="003D1C7A" w:rsidRDefault="00A8327C" w:rsidP="00A8327C">
            <w:pPr>
              <w:rPr>
                <w:sz w:val="20"/>
                <w:szCs w:val="20"/>
              </w:rPr>
            </w:pPr>
          </w:p>
        </w:tc>
      </w:tr>
      <w:tr w:rsidR="00A8327C" w:rsidRPr="001D0CB9" w14:paraId="635566C4" w14:textId="77777777" w:rsidTr="00A5372A">
        <w:trPr>
          <w:trHeight w:val="329"/>
        </w:trPr>
        <w:tc>
          <w:tcPr>
            <w:tcW w:w="10869" w:type="dxa"/>
            <w:shd w:val="clear" w:color="auto" w:fill="auto"/>
          </w:tcPr>
          <w:p w14:paraId="710837E6" w14:textId="65E8B3F5" w:rsidR="00A8327C" w:rsidRPr="003D1C7A" w:rsidRDefault="00A8327C" w:rsidP="00A8327C">
            <w:pPr>
              <w:pStyle w:val="NoSpacing"/>
              <w:rPr>
                <w:b/>
              </w:rPr>
            </w:pPr>
            <w:r w:rsidRPr="003D1C7A">
              <w:rPr>
                <w:b/>
              </w:rPr>
              <w:t>Feedback collega over de praktijksituatie en de wijze van werken.</w:t>
            </w:r>
          </w:p>
        </w:tc>
      </w:tr>
      <w:tr w:rsidR="00A8327C" w:rsidRPr="001D0CB9" w14:paraId="62A521C7" w14:textId="77777777" w:rsidTr="00C3598C">
        <w:trPr>
          <w:trHeight w:val="1566"/>
        </w:trPr>
        <w:tc>
          <w:tcPr>
            <w:tcW w:w="10869" w:type="dxa"/>
          </w:tcPr>
          <w:p w14:paraId="2855EFA4" w14:textId="77777777" w:rsidR="00ED6330" w:rsidRDefault="00ED6330" w:rsidP="00ED6330">
            <w:pPr>
              <w:pStyle w:val="NoSpacing"/>
            </w:pPr>
            <w:r>
              <w:t xml:space="preserve">Prettig in contact met een patiënt die bij aanvang al defensief was in contact. Hierdoor konden de psychiater en ik de vragen stellen die wij nodig achtten. </w:t>
            </w:r>
          </w:p>
          <w:p w14:paraId="3A3E152D" w14:textId="77777777" w:rsidR="00A8327C" w:rsidRDefault="00C3598C" w:rsidP="00C3598C">
            <w:pPr>
              <w:pStyle w:val="NoSpacing"/>
            </w:pPr>
            <w:r>
              <w:t>Nadine zet duidelijke communicatietechnieken in tijdens haar gesprek met patiënt. Zo haalt zij persoonlijke ervaringen van patiënt naar boven, waardoor er een luchtig gesprek ontstaat en de spanning daalt. Ook lukt het haar door afspraken of vragen te concretiseren de spanning weg te nemen bij cliënt, zij stemt haar communicatie af aan de patiënt.</w:t>
            </w:r>
          </w:p>
          <w:p w14:paraId="5EA10762" w14:textId="1F7DDAC2" w:rsidR="00C3598C" w:rsidRPr="00C3598C" w:rsidRDefault="00C3598C" w:rsidP="00C3598C">
            <w:pPr>
              <w:pStyle w:val="NoSpacing"/>
            </w:pPr>
          </w:p>
        </w:tc>
      </w:tr>
      <w:tr w:rsidR="00A8327C" w:rsidRPr="001D0CB9" w14:paraId="4BCDA722" w14:textId="77777777" w:rsidTr="00A5372A">
        <w:trPr>
          <w:trHeight w:val="85"/>
        </w:trPr>
        <w:tc>
          <w:tcPr>
            <w:tcW w:w="10869" w:type="dxa"/>
            <w:tcBorders>
              <w:top w:val="single" w:sz="6" w:space="0" w:color="auto"/>
            </w:tcBorders>
            <w:shd w:val="clear" w:color="auto" w:fill="auto"/>
          </w:tcPr>
          <w:p w14:paraId="740DADB3" w14:textId="1B08068A" w:rsidR="00A8327C" w:rsidRPr="003D1C7A" w:rsidRDefault="00A8327C" w:rsidP="00A8327C">
            <w:pPr>
              <w:pStyle w:val="NoSpacing"/>
              <w:rPr>
                <w:b/>
              </w:rPr>
            </w:pPr>
            <w:r w:rsidRPr="003D1C7A">
              <w:rPr>
                <w:b/>
              </w:rPr>
              <w:t xml:space="preserve">De </w:t>
            </w:r>
            <w:r w:rsidR="000A0BAD">
              <w:rPr>
                <w:b/>
              </w:rPr>
              <w:t>collega</w:t>
            </w:r>
            <w:r w:rsidRPr="003D1C7A">
              <w:rPr>
                <w:b/>
              </w:rPr>
              <w:t xml:space="preserve"> beschrijft de mate van zelfstandigheid (laag, middel, hoog) en indien gewenst aanvullingen</w:t>
            </w:r>
            <w:r w:rsidR="000A0BAD">
              <w:rPr>
                <w:b/>
              </w:rPr>
              <w:t xml:space="preserve"> (zie bijlage)</w:t>
            </w:r>
          </w:p>
        </w:tc>
      </w:tr>
      <w:tr w:rsidR="00ED6330" w:rsidRPr="001D0CB9" w14:paraId="30FCC2FA" w14:textId="77777777" w:rsidTr="00C3598C">
        <w:trPr>
          <w:trHeight w:val="662"/>
        </w:trPr>
        <w:tc>
          <w:tcPr>
            <w:tcW w:w="10869" w:type="dxa"/>
            <w:tcBorders>
              <w:bottom w:val="double" w:sz="4" w:space="0" w:color="auto"/>
            </w:tcBorders>
          </w:tcPr>
          <w:p w14:paraId="4661CCDB" w14:textId="026866BB" w:rsidR="00ED6330" w:rsidRPr="003D1C7A" w:rsidRDefault="00ED6330" w:rsidP="00ED6330">
            <w:pPr>
              <w:pStyle w:val="NoSpacing"/>
            </w:pPr>
            <w:r>
              <w:t>Hoge mate van zelfstandigheid. Patiënt begeleid naar de kamer en het gesprek in die zin gestuurd, omdat psychiater en ik niet lijflijk aanwezig konden zijn. Spanning laten afnemen tijdens het gesprek.</w:t>
            </w:r>
          </w:p>
        </w:tc>
      </w:tr>
    </w:tbl>
    <w:p w14:paraId="6BD0CD5B" w14:textId="77777777" w:rsidR="00A8327C" w:rsidRDefault="00A8327C" w:rsidP="00A8327C"/>
    <w:p w14:paraId="44630269" w14:textId="41AF1BCA" w:rsidR="00A8327C" w:rsidRPr="001D0CB9" w:rsidRDefault="00A8327C" w:rsidP="00A8327C">
      <w:r w:rsidRPr="001D0CB9">
        <w:t>Feedback gegeven door:</w:t>
      </w:r>
      <w:r w:rsidR="00ED6330">
        <w:t xml:space="preserve"> L Tjiong (ANIOS)</w:t>
      </w:r>
      <w:r w:rsidRPr="001D0CB9">
        <w:tab/>
      </w:r>
      <w:r w:rsidRPr="001D0CB9">
        <w:tab/>
      </w:r>
      <w:r w:rsidRPr="001D0CB9">
        <w:tab/>
      </w:r>
      <w:r w:rsidRPr="001D0CB9">
        <w:tab/>
      </w:r>
      <w:r>
        <w:tab/>
      </w:r>
      <w:r w:rsidRPr="001D0CB9">
        <w:t>Handtekening:</w:t>
      </w:r>
    </w:p>
    <w:p w14:paraId="256054C8" w14:textId="77777777" w:rsidR="00A8327C" w:rsidRPr="001D0CB9" w:rsidRDefault="00A8327C" w:rsidP="00A8327C">
      <w:pPr>
        <w:pStyle w:val="NoSpacing"/>
      </w:pPr>
    </w:p>
    <w:p w14:paraId="44D60833" w14:textId="7F35FC48" w:rsidR="00A8327C" w:rsidRDefault="00A8327C" w:rsidP="00C3598C">
      <w:pPr>
        <w:pStyle w:val="NoSpacing"/>
      </w:pPr>
      <w:r w:rsidRPr="001D0CB9">
        <w:t xml:space="preserve">Datum: </w:t>
      </w:r>
      <w:r w:rsidR="009E4C0F">
        <w:t xml:space="preserve"> 25.05.2021</w:t>
      </w:r>
      <w:r w:rsidR="00C3598C">
        <w:t xml:space="preserve"> </w:t>
      </w:r>
      <w:bookmarkStart w:id="0" w:name="_GoBack"/>
      <w:bookmarkEnd w:id="0"/>
    </w:p>
    <w:p w14:paraId="1BB5A977" w14:textId="1FDE51CC" w:rsidR="001D0CB9" w:rsidRPr="00A8327C" w:rsidRDefault="001D0CB9" w:rsidP="00A8327C"/>
    <w:sectPr w:rsidR="001D0CB9" w:rsidRPr="00A8327C" w:rsidSect="00B7754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55F5A"/>
    <w:multiLevelType w:val="hybridMultilevel"/>
    <w:tmpl w:val="9BD23122"/>
    <w:lvl w:ilvl="0" w:tplc="5030CBD0">
      <w:start w:val="1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01"/>
    <w:rsid w:val="000A0BAD"/>
    <w:rsid w:val="001D0CB9"/>
    <w:rsid w:val="00245F01"/>
    <w:rsid w:val="003552F7"/>
    <w:rsid w:val="004A1801"/>
    <w:rsid w:val="00677ABB"/>
    <w:rsid w:val="006A1437"/>
    <w:rsid w:val="0070371E"/>
    <w:rsid w:val="00875FCD"/>
    <w:rsid w:val="009E4C0F"/>
    <w:rsid w:val="00A67A11"/>
    <w:rsid w:val="00A8327C"/>
    <w:rsid w:val="00A876D1"/>
    <w:rsid w:val="00AE566A"/>
    <w:rsid w:val="00AF4677"/>
    <w:rsid w:val="00B45F9C"/>
    <w:rsid w:val="00B7754F"/>
    <w:rsid w:val="00BA4E47"/>
    <w:rsid w:val="00BC5C53"/>
    <w:rsid w:val="00C3598C"/>
    <w:rsid w:val="00C47726"/>
    <w:rsid w:val="00CB31E7"/>
    <w:rsid w:val="00ED6330"/>
    <w:rsid w:val="00F0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9F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801"/>
    <w:pPr>
      <w:spacing w:after="160" w:line="259" w:lineRule="auto"/>
    </w:pPr>
    <w:rPr>
      <w:rFonts w:eastAsiaTheme="minorEastAsia"/>
      <w:sz w:val="22"/>
      <w:szCs w:val="22"/>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1801"/>
    <w:rPr>
      <w:rFonts w:eastAsiaTheme="minorEastAsia"/>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D0CB9"/>
    <w:rPr>
      <w:rFonts w:eastAsiaTheme="minorEastAsia"/>
      <w:sz w:val="22"/>
      <w:szCs w:val="22"/>
      <w:lang w:val="nl-NL" w:eastAsia="zh-CN"/>
    </w:rPr>
  </w:style>
  <w:style w:type="paragraph" w:customStyle="1" w:styleId="Default">
    <w:name w:val="Default"/>
    <w:rsid w:val="00A8327C"/>
    <w:pPr>
      <w:autoSpaceDE w:val="0"/>
      <w:autoSpaceDN w:val="0"/>
      <w:adjustRightInd w:val="0"/>
    </w:pPr>
    <w:rPr>
      <w:rFonts w:ascii="Calibri" w:eastAsia="Times New Roman" w:hAnsi="Calibri" w:cs="Calibri"/>
      <w:color w:val="000000"/>
      <w:lang w:val="nl-NL" w:eastAsia="nl-NL"/>
    </w:rPr>
  </w:style>
  <w:style w:type="character" w:customStyle="1" w:styleId="NoSpacingChar">
    <w:name w:val="No Spacing Char"/>
    <w:basedOn w:val="DefaultParagraphFont"/>
    <w:link w:val="NoSpacing"/>
    <w:uiPriority w:val="1"/>
    <w:rsid w:val="00A8327C"/>
    <w:rPr>
      <w:rFonts w:eastAsiaTheme="minorEastAsia"/>
      <w:sz w:val="22"/>
      <w:szCs w:val="22"/>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Nadine Eberson</cp:lastModifiedBy>
  <cp:revision>4</cp:revision>
  <dcterms:created xsi:type="dcterms:W3CDTF">2021-05-25T09:51:00Z</dcterms:created>
  <dcterms:modified xsi:type="dcterms:W3CDTF">2021-05-25T13:14:00Z</dcterms:modified>
</cp:coreProperties>
</file>